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78" w:rsidRDefault="000B5A37">
      <w:pPr>
        <w:ind w:firstLine="284"/>
        <w:jc w:val="center"/>
        <w:rPr>
          <w:b/>
          <w:color w:val="FF0000"/>
        </w:rPr>
      </w:pPr>
      <w:r>
        <w:rPr>
          <w:b/>
          <w:color w:val="FF0000"/>
        </w:rPr>
        <w:t>3. Программа «Сопровождение детей во время лечения».</w:t>
      </w:r>
    </w:p>
    <w:p w:rsidR="008B3A78" w:rsidRDefault="000B5A37">
      <w:pPr>
        <w:ind w:firstLine="284"/>
      </w:pPr>
      <w:r>
        <w:t>Одна из важнейших задач фонда – обеспечение всем необходимым семей, чьи дети проходят лечения в клиниках России и за рубежом. Зачастую, в больницах нашей страны, дорогостоящие препараты или импланты, необходимые для операции не оплачиваются из государствен</w:t>
      </w:r>
      <w:r>
        <w:t>ного бюджета. Также в некоторых случаях родители вынуждены сами покупать медицинское оборудование, которого не хватает на всех пациентов инфузоматы, стойки для капельниц, танометры и т.д.). В этих случаях мы стараемся помочь родителям, так как стоимость вс</w:t>
      </w:r>
      <w:r>
        <w:t>его этого очень велика, но и эффект от применения очень высок.</w:t>
      </w:r>
    </w:p>
    <w:p w:rsidR="008B3A78" w:rsidRDefault="000B5A37">
      <w:pPr>
        <w:ind w:firstLine="284"/>
      </w:pPr>
      <w:r>
        <w:t>Также семьи, приезжающие на лечение, сталкиваются с тем, что им необходимо снимать жилье. Между курсами химиотерапии, во время обследования, врачи стараются отпускать детишек домой, если это во</w:t>
      </w:r>
      <w:r>
        <w:t>зможно по состоянию здоровья, но многие семьи не имеют в Москве родственников и им попросту некуда идти. В таких случаях снимается временное жилье. Это же распространяется на семьи, чьи дети проходят лечение за границей, вдобавок им необходима помощь квали</w:t>
      </w:r>
      <w:r>
        <w:t>фицированного переводчика, который стоит достаточно больших денег.</w:t>
      </w:r>
    </w:p>
    <w:p w:rsidR="008B3A78" w:rsidRDefault="000B5A37">
      <w:pPr>
        <w:ind w:firstLine="284"/>
      </w:pPr>
      <w:r>
        <w:t>Многим детям приходится по несколько раз в месяц ездить на поезде и летать на самолете для прохождения очередного осмотра и проведения различных процедур, эти суммы слишком велики для обычн</w:t>
      </w:r>
      <w:r>
        <w:t>ых семей, и они вынуждены обращаться за помощью к нам.</w:t>
      </w:r>
    </w:p>
    <w:p w:rsidR="008B3A78" w:rsidRDefault="000B5A37">
      <w:pPr>
        <w:ind w:firstLine="284"/>
      </w:pPr>
      <w:r>
        <w:t>Если вы хотите, чтобы ваши средства пошли на эти цели, то в назначении платежа укажите: «Благотворительное пожертвование на сопровождение детей во время лечения».</w:t>
      </w:r>
    </w:p>
    <w:p w:rsidR="008B3A78" w:rsidRDefault="000B5A37">
      <w:pPr>
        <w:ind w:firstLine="284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Порядок предоставления благотворительн</w:t>
      </w:r>
      <w:r>
        <w:rPr>
          <w:color w:val="1F497D"/>
          <w:sz w:val="24"/>
          <w:szCs w:val="24"/>
        </w:rPr>
        <w:t>ой помощи в рамках</w:t>
      </w:r>
    </w:p>
    <w:p w:rsidR="008B3A78" w:rsidRDefault="000B5A37">
      <w:pPr>
        <w:ind w:firstLine="284"/>
        <w:jc w:val="center"/>
        <w:rPr>
          <w:color w:val="1F497D"/>
          <w:sz w:val="24"/>
          <w:szCs w:val="24"/>
        </w:rPr>
      </w:pPr>
      <w:bookmarkStart w:id="0" w:name="_gjdgxs" w:colFirst="0" w:colLast="0"/>
      <w:bookmarkEnd w:id="0"/>
      <w:r>
        <w:rPr>
          <w:color w:val="1F497D"/>
          <w:sz w:val="24"/>
          <w:szCs w:val="24"/>
        </w:rPr>
        <w:t xml:space="preserve"> программы: «Сопровождение детей во время лечения»</w:t>
      </w:r>
    </w:p>
    <w:p w:rsidR="008B3A78" w:rsidRDefault="000B5A37">
      <w:r>
        <w:t xml:space="preserve">     </w:t>
      </w:r>
    </w:p>
    <w:p w:rsidR="008B3A78" w:rsidRDefault="000B5A37">
      <w:pPr>
        <w:jc w:val="center"/>
        <w:rPr>
          <w:color w:val="002060"/>
        </w:rPr>
      </w:pPr>
      <w:r>
        <w:rPr>
          <w:b/>
          <w:color w:val="002060"/>
        </w:rPr>
        <w:t>1.ОБРАЩЕНИЕ В ФОНД</w:t>
      </w:r>
      <w:r>
        <w:rPr>
          <w:color w:val="002060"/>
        </w:rPr>
        <w:t>:</w:t>
      </w:r>
    </w:p>
    <w:p w:rsidR="008B3A78" w:rsidRDefault="000B5A37">
      <w:r>
        <w:t xml:space="preserve">1.1. Родители, либо опекуны детей, далее Заявитель, предоставляют на электронную почту фонда </w:t>
      </w:r>
      <w:hyperlink r:id="rId7">
        <w:r>
          <w:rPr>
            <w:color w:val="0000FF"/>
            <w:u w:val="single"/>
          </w:rPr>
          <w:t>info@bumagniy-guravlik.ru</w:t>
        </w:r>
      </w:hyperlink>
      <w:r>
        <w:t xml:space="preserve"> полный пак</w:t>
      </w:r>
      <w:r>
        <w:t>ет отсканированных документов хорошего качества (фото документов не рассматриваются), также необходимо прикрепить заполненное Заявление образец и бланк можно найти на нашем сайте http://bumagniy-guravlik.ru/obratitsya-za-pomoshhyu/.</w:t>
      </w:r>
    </w:p>
    <w:p w:rsidR="008B3A78" w:rsidRDefault="000B5A37">
      <w:r>
        <w:t xml:space="preserve">1.2.Список документов: 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Паспорта обоих родителей (главный разворот, прописка, дети), если семья полная. Если семья не полная, то паспорт родителя, с которым живет ребенок, и свидетельство о разводе.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Заявление.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Подписанная, на каждой странице, Программа Фонда (выбрать ту программ</w:t>
      </w:r>
      <w:r>
        <w:t>у, по которой вы просите помощь).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Копия документа о смене фамилии Заявителя (в случае, если она отличается от указанной̆ в свидетельстве о рождении Ребенка).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 xml:space="preserve">Копия свидетельства о рождении Ребенка (для детей всех возрастов, в т.ч. старше 14 лет). 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lastRenderedPageBreak/>
        <w:t>Копия паспорта Ребенка (для детей старше 14 лет). Обратите внимание, что помимо первого разворота (с фотографией) требуется также копия страницы паспорта с отметкой о последнем месте регистрации.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 xml:space="preserve">Копия документа, подтверждающего отношения между Заявителем </w:t>
      </w:r>
      <w:r>
        <w:t>и Ребенком: решение суда или органов опеки, а также выписка из приказа о назначении Заявителя директором государственного учреждения (в случае опеки, попечительства, усыновления). Если Ребенок является для Вас родным или усыновленным, никаких дополнительны</w:t>
      </w:r>
      <w:r>
        <w:t>х документов не требуется.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Копия последнего медицинского заключения с диагнозом, на бланке клиники, с подписью врача и печатью.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Копия заключения специалиста лечебного учреждения, где планируется провести лечение ребенка, с указанием диагноза, метода лечени</w:t>
      </w:r>
      <w:r>
        <w:t>я и необходимых товаров (материалов) медицинского назначения.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Медицинская выписка Ребенка из роддома.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Счет за лечение (лекарства, средства реабилитации), выписанный клиникой, с банковскими реквизитами.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Справки 2-НДФЛ и копии трудовых книжек обоих родителей</w:t>
      </w:r>
      <w:r>
        <w:t>, если семья полная. Если семья не полная, то родителя, с которым живет Ребенок. Вместо этих документов можно предоставить справку о том, что семья имеет статус малоимущей, сроком не позднее 3х месяцев на момент обращения.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Свидетельство о расторжении брака</w:t>
      </w:r>
      <w:r>
        <w:t xml:space="preserve"> (для матерей-одиночек).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Справка об инвалидности.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Фотография Ребенка хорошего качества не менее 3 штук (портрет, полный рост, общий план).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Видео ребенка длительностью от 1 минуту до 3 минут (в кадре допустимо только присутствие Заявителя).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 xml:space="preserve">Письмо от Заявителя в текстовом документе. Опишите вашу проблему. Наша задача донести до людей ваше горе, чтобы они имели представление о вашей беде и понимали, как и чем они могут вам помочь. 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 xml:space="preserve">Заполнить анкету Ребенка в текстовом документе и прикрепить к </w:t>
      </w:r>
      <w:r>
        <w:t>письму.</w:t>
      </w:r>
    </w:p>
    <w:p w:rsidR="008B3A78" w:rsidRDefault="000B5A37">
      <w:pPr>
        <w:numPr>
          <w:ilvl w:val="0"/>
          <w:numId w:val="2"/>
        </w:numPr>
        <w:spacing w:after="0"/>
        <w:contextualSpacing/>
      </w:pPr>
      <w:r>
        <w:t>Ссылки на группы помощи в социальных сетях.</w:t>
      </w:r>
    </w:p>
    <w:p w:rsidR="008B3A78" w:rsidRDefault="000B5A37">
      <w:pPr>
        <w:numPr>
          <w:ilvl w:val="0"/>
          <w:numId w:val="2"/>
        </w:numPr>
        <w:contextualSpacing/>
        <w:rPr>
          <w:color w:val="FF0000"/>
        </w:rPr>
      </w:pPr>
      <w:r>
        <w:rPr>
          <w:color w:val="FF0000"/>
        </w:rPr>
        <w:t>ОБРАЩАЕМ ВАШЕ ВНИМАНИЕ, ЧТО КО ВСЕМ ДОКУМЕНТАМ НА ИНОСТРАННОМ ЯЗЫКЕ, ОБЯЗАТЕЛЬНО ПРИКЛАДЫВАЕТСЯ ЗАВЕРЕННЫЙ НОТАРИУСОМ ПЕРЕВОД!</w:t>
      </w:r>
    </w:p>
    <w:p w:rsidR="008B3A78" w:rsidRDefault="000B5A37">
      <w:r>
        <w:rPr>
          <w:b/>
        </w:rPr>
        <w:t>1.3.</w:t>
      </w:r>
      <w:r>
        <w:t xml:space="preserve"> В случае, если Заявитель получает запрос из Фонда на какие-либо дополнит</w:t>
      </w:r>
      <w:r>
        <w:t xml:space="preserve">ельные документы, необходимо предоставить их в максимально возможный короткий срок. </w:t>
      </w:r>
    </w:p>
    <w:p w:rsidR="008B3A78" w:rsidRDefault="000B5A37">
      <w:r>
        <w:rPr>
          <w:b/>
        </w:rPr>
        <w:t>1.4.</w:t>
      </w:r>
      <w:r>
        <w:t xml:space="preserve"> После рассмотрения Заявления на оказание помощи, при положительном ответе, Заявитель должен обратиться в клинику, чтобы переделать договор и счет, в качестве плательщ</w:t>
      </w:r>
      <w:r>
        <w:t>ика по счету необходимо указать наш Фонд. Также, необходимо в короткие сроки прислать нам оригинал Заявления и подписанный бланк ознакомления с программой фонда на почту по адресу: 111524, г. Москва ул. Электродная д.11 стр.1 офис 211, Получатель Фонд «Бум</w:t>
      </w:r>
      <w:r>
        <w:t>ажный журавлик».</w:t>
      </w:r>
    </w:p>
    <w:p w:rsidR="008B3A78" w:rsidRDefault="000B5A37">
      <w:pPr>
        <w:jc w:val="center"/>
        <w:rPr>
          <w:b/>
          <w:color w:val="002060"/>
        </w:rPr>
      </w:pPr>
      <w:r>
        <w:rPr>
          <w:b/>
          <w:color w:val="002060"/>
        </w:rPr>
        <w:t>2.ОБЯЗАТЕЛЬСТВА ЗАЯВИТЕЛЯ ПЕРЕД ФОНДОМ В ПРОЦЕССЕ СБОРА:</w:t>
      </w:r>
    </w:p>
    <w:p w:rsidR="008B3A78" w:rsidRDefault="000B5A37">
      <w:pPr>
        <w:jc w:val="both"/>
      </w:pPr>
      <w:r>
        <w:rPr>
          <w:b/>
        </w:rPr>
        <w:t>2.1.</w:t>
      </w:r>
      <w:r>
        <w:t xml:space="preserve"> Во время нахождения Ребенка на сборе в Фонде «Бумажный журавлик», Заявитель обязуется предоставлять полную информацию и отчет в письменном виде о самостоятельно собранных </w:t>
      </w:r>
      <w:r>
        <w:lastRenderedPageBreak/>
        <w:t>средст</w:t>
      </w:r>
      <w:r>
        <w:t>вах в любых соц. сетях, через ТВ, радио, также о сборах через другие благотворительные организации и с помощью спонсоров и жертвователей.</w:t>
      </w:r>
    </w:p>
    <w:p w:rsidR="008B3A78" w:rsidRDefault="000B5A37">
      <w:r>
        <w:rPr>
          <w:b/>
        </w:rPr>
        <w:t>2.2.</w:t>
      </w:r>
      <w:r>
        <w:t xml:space="preserve"> Заявитель обязуется заранее сообщать об отмене, переносе, изменении типа и стоимости лечения, также о смене лечеб</w:t>
      </w:r>
      <w:r>
        <w:t xml:space="preserve">ного заведения.  </w:t>
      </w:r>
    </w:p>
    <w:p w:rsidR="008B3A78" w:rsidRDefault="000B5A37">
      <w:r>
        <w:rPr>
          <w:b/>
        </w:rPr>
        <w:t>2.3</w:t>
      </w:r>
      <w:r>
        <w:t>. Заявитель обязан сообщать об оплате медицинских товаров/услуг, подлежащих финансированию по Программе, из иных источников (сборы через соц. Сети, ТВ, радио, иные благотворительные организации, также с помощью спонсоров и жертвователе</w:t>
      </w:r>
      <w:r>
        <w:t>й).</w:t>
      </w:r>
    </w:p>
    <w:p w:rsidR="008B3A78" w:rsidRDefault="000B5A37">
      <w:pPr>
        <w:jc w:val="center"/>
        <w:rPr>
          <w:b/>
          <w:color w:val="002060"/>
        </w:rPr>
      </w:pPr>
      <w:r>
        <w:rPr>
          <w:b/>
          <w:color w:val="002060"/>
        </w:rPr>
        <w:t>3.ОБЯЗАТЕЛЬСТВА ЗАЯВИТЕЛЯ ПЕРЕД ФОНДОМ ПОСЛЕ ЗАКРЫТИЯ СБОРА:</w:t>
      </w:r>
    </w:p>
    <w:p w:rsidR="008B3A78" w:rsidRDefault="000B5A37">
      <w:r>
        <w:rPr>
          <w:b/>
        </w:rPr>
        <w:t>3.1</w:t>
      </w:r>
      <w:r>
        <w:t>.Заявитель обязуется сообщить о закрытии сбора в Фонде «Бумажный журавлик» с указанием собранной суммы и ссылкой на информацию о сборе на сайте</w:t>
      </w:r>
      <w:hyperlink r:id="rId8">
        <w:r>
          <w:rPr>
            <w:color w:val="0000FF"/>
            <w:u w:val="single"/>
          </w:rPr>
          <w:t>: http://bumagniy-guravlik.ru/</w:t>
        </w:r>
      </w:hyperlink>
      <w:r>
        <w:t>, в соц. сетях и благотворительных организациях, через которые велись сборы самостоятельно. Гарантировать свободный доступ к данной информации для Сотрудников Фонда.</w:t>
      </w:r>
    </w:p>
    <w:p w:rsidR="008B3A78" w:rsidRDefault="000B5A37">
      <w:r>
        <w:rPr>
          <w:b/>
        </w:rPr>
        <w:t>3.2</w:t>
      </w:r>
      <w:r>
        <w:t>.Заявитель должен прислать после окончания лечения/реабил</w:t>
      </w:r>
      <w:r>
        <w:t xml:space="preserve">итации отчет в свободной форме, текстового документа, об успехах ребенка, с приложенным фото и видео отчетом на указанный адрес эл.почты: </w:t>
      </w:r>
      <w:hyperlink r:id="rId9">
        <w:r>
          <w:rPr>
            <w:color w:val="0000FF"/>
            <w:u w:val="single"/>
          </w:rPr>
          <w:t>info@bumagniy-guravlik.ru</w:t>
        </w:r>
      </w:hyperlink>
    </w:p>
    <w:p w:rsidR="008B3A78" w:rsidRDefault="000B5A37">
      <w:r>
        <w:rPr>
          <w:b/>
        </w:rPr>
        <w:t>3.3</w:t>
      </w:r>
      <w:r>
        <w:t>. Заявитель согласен на публикацию отчёта, указанного в пу</w:t>
      </w:r>
      <w:r>
        <w:t xml:space="preserve">нкте 3.2 на ресурсах Фонда (сайт, соц. сети) для информирования общественности и жертвователей. </w:t>
      </w:r>
    </w:p>
    <w:p w:rsidR="008B3A78" w:rsidRDefault="000B5A37">
      <w:pPr>
        <w:jc w:val="center"/>
        <w:rPr>
          <w:b/>
          <w:color w:val="002060"/>
        </w:rPr>
      </w:pPr>
      <w:r>
        <w:rPr>
          <w:b/>
          <w:color w:val="002060"/>
        </w:rPr>
        <w:t>4.УСЛОВИЯ СБОРА И ВЫДЕЛЕНИЯ ПОЖЕРТВОВАНИЯ:</w:t>
      </w:r>
    </w:p>
    <w:p w:rsidR="008B3A78" w:rsidRDefault="000B5A37">
      <w:pPr>
        <w:rPr>
          <w:b/>
          <w:color w:val="002060"/>
        </w:rPr>
      </w:pPr>
      <w:r>
        <w:rPr>
          <w:b/>
        </w:rPr>
        <w:t>4.1</w:t>
      </w:r>
      <w:r>
        <w:rPr>
          <w:b/>
          <w:color w:val="002060"/>
        </w:rPr>
        <w:t xml:space="preserve">. </w:t>
      </w:r>
      <w:r>
        <w:t>Заявитель согласен с комиссией оператора которой облагаются средства, поступающие через платежные системы:</w:t>
      </w:r>
    </w:p>
    <w:p w:rsidR="008B3A78" w:rsidRDefault="000B5A37">
      <w:pPr>
        <w:numPr>
          <w:ilvl w:val="0"/>
          <w:numId w:val="1"/>
        </w:numPr>
        <w:spacing w:after="0"/>
        <w:contextualSpacing/>
      </w:pPr>
      <w:r>
        <w:t>Сред</w:t>
      </w:r>
      <w:r>
        <w:t>ства, собранные через систему Яндекс – денег на нашем сайте облагаются комиссией в размере 10%.</w:t>
      </w:r>
    </w:p>
    <w:p w:rsidR="006755EE" w:rsidRDefault="006755EE" w:rsidP="006755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u w:val="single"/>
        </w:rPr>
      </w:pPr>
      <w:r>
        <w:t>Сумма денежных средств, полученных от успешно реализованных платежей абонентов на короткий номер 4575 и подлежащих перечислению в Фонд составляет: "С</w:t>
      </w:r>
      <w:r>
        <w:rPr>
          <w:i/>
        </w:rPr>
        <w:t>умма пожертвования "</w:t>
      </w:r>
      <w:r>
        <w:rPr>
          <w:b/>
          <w:i/>
        </w:rPr>
        <w:t>минус</w:t>
      </w:r>
      <w:r>
        <w:rPr>
          <w:i/>
        </w:rPr>
        <w:t>" Комиссия.»</w:t>
      </w:r>
    </w:p>
    <w:p w:rsidR="006755EE" w:rsidRDefault="006755EE" w:rsidP="006755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u w:val="single"/>
        </w:rPr>
      </w:pPr>
      <w:r>
        <w:rPr>
          <w:i/>
        </w:rPr>
        <w:t xml:space="preserve"> </w:t>
      </w:r>
      <w:r>
        <w:rPr>
          <w:u w:val="single"/>
        </w:rPr>
        <w:t xml:space="preserve">Комиссия короткого номера 4575 составляет: </w:t>
      </w:r>
    </w:p>
    <w:p w:rsidR="006755EE" w:rsidRDefault="006755EE" w:rsidP="006755EE">
      <w:pPr>
        <w:spacing w:after="0"/>
        <w:ind w:left="720"/>
      </w:pPr>
      <w:r>
        <w:t>«Билайн» – 10% +1 рубль.</w:t>
      </w:r>
    </w:p>
    <w:p w:rsidR="006755EE" w:rsidRDefault="006755EE" w:rsidP="006755EE">
      <w:pPr>
        <w:spacing w:after="0"/>
        <w:ind w:left="720"/>
      </w:pPr>
      <w:r>
        <w:t>«МегаФон» – 10% +1 рубль.</w:t>
      </w:r>
    </w:p>
    <w:p w:rsidR="006755EE" w:rsidRDefault="006755EE" w:rsidP="006755EE">
      <w:pPr>
        <w:spacing w:after="0"/>
        <w:ind w:left="720"/>
      </w:pPr>
      <w:r>
        <w:t>«МТС» – 10% +1 рубль.</w:t>
      </w:r>
    </w:p>
    <w:p w:rsidR="006755EE" w:rsidRDefault="006755EE" w:rsidP="006755EE">
      <w:pPr>
        <w:spacing w:after="0"/>
        <w:ind w:left="720"/>
      </w:pPr>
      <w:r>
        <w:t>«Теле2» – 10% +1 рубль.</w:t>
      </w:r>
    </w:p>
    <w:p w:rsidR="008B3A78" w:rsidRDefault="000B5A37">
      <w:pPr>
        <w:numPr>
          <w:ilvl w:val="0"/>
          <w:numId w:val="1"/>
        </w:numPr>
        <w:spacing w:after="0"/>
        <w:contextualSpacing/>
        <w:jc w:val="both"/>
      </w:pPr>
      <w:r>
        <w:t xml:space="preserve">Фонд имеет право удержать до 20% </w:t>
      </w:r>
      <w:r>
        <w:t>от собранной суммы на содержание и нужды Фонда в соответствии с Федеральным законом от 11 августа 1995 г. N 135-ФЗ "О благотворительной деятельности и благотворительных организациях".</w:t>
      </w:r>
    </w:p>
    <w:p w:rsidR="008B3A78" w:rsidRDefault="008B3A78">
      <w:pPr>
        <w:ind w:left="720"/>
        <w:jc w:val="both"/>
      </w:pPr>
    </w:p>
    <w:p w:rsidR="008B3A78" w:rsidRDefault="000B5A37">
      <w:pPr>
        <w:jc w:val="both"/>
      </w:pPr>
      <w:r>
        <w:rPr>
          <w:b/>
        </w:rPr>
        <w:t>4.2</w:t>
      </w:r>
      <w:r>
        <w:t>. Средства, собранные чер</w:t>
      </w:r>
      <w:r w:rsidR="006755EE">
        <w:t>ез систему короткого номера 4575</w:t>
      </w:r>
      <w:bookmarkStart w:id="1" w:name="_GoBack"/>
      <w:bookmarkEnd w:id="1"/>
      <w:r>
        <w:t xml:space="preserve"> приходят н</w:t>
      </w:r>
      <w:r>
        <w:t>а счет Фонда через 20 рабочих дней после окончания расчетного периода (последний день месяца).</w:t>
      </w:r>
    </w:p>
    <w:p w:rsidR="008B3A78" w:rsidRDefault="000B5A37">
      <w:pPr>
        <w:jc w:val="both"/>
      </w:pPr>
      <w:r>
        <w:rPr>
          <w:b/>
        </w:rPr>
        <w:t>4.3.</w:t>
      </w:r>
      <w:r>
        <w:t xml:space="preserve"> При самостоятельных сборах в соц. сетях, с помощью Радио и ТВ, а также сборах через другие Благотворительные организации, заявитель обязуется предоставлять </w:t>
      </w:r>
      <w:r>
        <w:t xml:space="preserve">письменный отчет о </w:t>
      </w:r>
      <w:r>
        <w:lastRenderedPageBreak/>
        <w:t>собранной сумме, согласно пункту 2.1, после предоставления данной информации, на общем собрании Попечительского совета и руководства Фонда, принимается решение о размере выделяемой благотворительной помощи.</w:t>
      </w:r>
    </w:p>
    <w:p w:rsidR="008B3A78" w:rsidRDefault="000B5A37">
      <w:pPr>
        <w:jc w:val="both"/>
      </w:pPr>
      <w:r>
        <w:rPr>
          <w:b/>
        </w:rPr>
        <w:t>4.4</w:t>
      </w:r>
      <w:r>
        <w:t xml:space="preserve">. В случае, если Заявитель </w:t>
      </w:r>
      <w:r>
        <w:t>самостоятельно собрал часть средств во время сбора в Фонде, он обязуется внести собранные средства на оплату счета, на который велся сбор в Фонде «Бумажный журавлик» или оплатить из этих средств другие расходы, связанные с лечением ребенка, с последующим п</w:t>
      </w:r>
      <w:r>
        <w:t>исьменным отчетом и чеками, подтверждающими эти расходы.</w:t>
      </w:r>
    </w:p>
    <w:p w:rsidR="008B3A78" w:rsidRDefault="000B5A37">
      <w:pPr>
        <w:jc w:val="both"/>
      </w:pPr>
      <w:r>
        <w:rPr>
          <w:b/>
        </w:rPr>
        <w:t>4.5.</w:t>
      </w:r>
      <w:r>
        <w:t xml:space="preserve"> В случае частичной оплаты счета другими благотворительными организациями, ОПЛАТА ПО СЧЕТУ ПРОИЗВОДИТСЯ ПУТЕМ ВЫЧЕТА (общая сумма минус сумма, оплаченная иными частными лицами и организациями).</w:t>
      </w:r>
    </w:p>
    <w:p w:rsidR="008B3A78" w:rsidRDefault="000B5A37">
      <w:pPr>
        <w:jc w:val="both"/>
      </w:pPr>
      <w:r>
        <w:rPr>
          <w:b/>
        </w:rPr>
        <w:t>4</w:t>
      </w:r>
      <w:r>
        <w:rPr>
          <w:b/>
        </w:rPr>
        <w:t>.6.</w:t>
      </w:r>
      <w:r>
        <w:t xml:space="preserve"> Заявитель согласен с тем, что все средства, собранные свыше необходимой суммы, и средства, оставшиеся после частичной оплаты, будут переданы на лечение другим детям, находящимся на сборах в Фонде «Бумажный журавлик».</w:t>
      </w:r>
    </w:p>
    <w:p w:rsidR="008B3A78" w:rsidRDefault="000B5A37">
      <w:pPr>
        <w:jc w:val="both"/>
      </w:pPr>
      <w:r>
        <w:rPr>
          <w:b/>
        </w:rPr>
        <w:t>4.7.</w:t>
      </w:r>
      <w:r>
        <w:t xml:space="preserve"> Заявитель согласен с тем, что,</w:t>
      </w:r>
      <w:r>
        <w:t xml:space="preserve"> если он принял решение изменить счет (место лечения/реабилитации или потребовалось другое лекарство/мед. оборудование) во время сбора или после закрытия сбора, по первичному Заявлению, то Фонд вправе отказать в благотворительной помощи и все собранные сре</w:t>
      </w:r>
      <w:r>
        <w:t>дства, будут переданы на лечение другим детям, находящимся на сборах в Фонде «Бумажный журавлик».</w:t>
      </w:r>
    </w:p>
    <w:p w:rsidR="008B3A78" w:rsidRDefault="000B5A37">
      <w:pPr>
        <w:jc w:val="both"/>
      </w:pPr>
      <w:r>
        <w:rPr>
          <w:b/>
        </w:rPr>
        <w:t>4.8.</w:t>
      </w:r>
      <w:r>
        <w:t xml:space="preserve"> Заявитель согласен с тем, что, присылая новый счет или новое Заявление на эл. почту </w:t>
      </w:r>
      <w:hyperlink r:id="rId10">
        <w:r>
          <w:rPr>
            <w:color w:val="0000FF"/>
            <w:u w:val="single"/>
          </w:rPr>
          <w:t>info@bumagniy-guravlik.ru</w:t>
        </w:r>
      </w:hyperlink>
      <w:r>
        <w:t xml:space="preserve"> или по адрес</w:t>
      </w:r>
      <w:r>
        <w:t>у г. Москва, ул. Электродная, д.11, стр. 1, оф. 211, во время сбора или закрытия сбора по первичному Заявлению, то он полностью согласен с пунктом 4.7.</w:t>
      </w:r>
    </w:p>
    <w:p w:rsidR="008B3A78" w:rsidRDefault="000B5A37">
      <w:pPr>
        <w:jc w:val="both"/>
      </w:pPr>
      <w:r>
        <w:rPr>
          <w:b/>
        </w:rPr>
        <w:t>4.9.</w:t>
      </w:r>
      <w:r>
        <w:t xml:space="preserve"> Заявитель согласен с тем, что в случае смерти ребенка все собранные средства, будут переданы на леч</w:t>
      </w:r>
      <w:r>
        <w:t>ение другим детям, находящимся на сборах в Фонде «Бумажный журавлик».</w:t>
      </w:r>
    </w:p>
    <w:p w:rsidR="008B3A78" w:rsidRDefault="000B5A37">
      <w:pPr>
        <w:jc w:val="both"/>
      </w:pPr>
      <w:r>
        <w:t>Настоящим Заявитель подтверждает, что:</w:t>
      </w:r>
    </w:p>
    <w:p w:rsidR="008B3A78" w:rsidRDefault="000B5A37">
      <w:pPr>
        <w:numPr>
          <w:ilvl w:val="0"/>
          <w:numId w:val="1"/>
        </w:numPr>
        <w:contextualSpacing/>
        <w:jc w:val="both"/>
      </w:pPr>
      <w:r>
        <w:t>Он ознакомлен и согласен с условиями Положения программы Фонда, Приложениями к нему и публичной Офертой</w:t>
      </w:r>
      <w:r>
        <w:t>.</w:t>
      </w:r>
    </w:p>
    <w:p w:rsidR="008B3A78" w:rsidRDefault="008B3A78">
      <w:pPr>
        <w:jc w:val="both"/>
        <w:rPr>
          <w:b/>
          <w:color w:val="002060"/>
        </w:rPr>
      </w:pPr>
    </w:p>
    <w:p w:rsidR="008B3A78" w:rsidRDefault="000B5A37">
      <w:pPr>
        <w:jc w:val="both"/>
        <w:rPr>
          <w:b/>
          <w:color w:val="002060"/>
        </w:rPr>
      </w:pPr>
      <w:r>
        <w:rPr>
          <w:b/>
          <w:color w:val="002060"/>
        </w:rPr>
        <w:t>5.ОТВЕТСТВЕННОСЬ ЗАЯВИТЕЛЯ:</w:t>
      </w:r>
    </w:p>
    <w:p w:rsidR="008B3A78" w:rsidRDefault="000B5A37">
      <w:pPr>
        <w:jc w:val="both"/>
      </w:pPr>
      <w:r>
        <w:rPr>
          <w:b/>
        </w:rPr>
        <w:t xml:space="preserve">5.1. </w:t>
      </w:r>
      <w:r>
        <w:t>В случае нарушения Заявителем правил данной программы по какому-либо пункту, Руководство Фонда вправе отказать Заявителю в продолжении сбора, в исключительных случаях с отказом в предоставлении материальной помощи и дальнейшей передачей собранных средств в</w:t>
      </w:r>
      <w:r>
        <w:t xml:space="preserve"> пользу других детей, находящихся на сборе в Фонде «Бумажный журавлик».</w:t>
      </w:r>
    </w:p>
    <w:p w:rsidR="008B3A78" w:rsidRDefault="000B5A37">
      <w:pPr>
        <w:jc w:val="both"/>
      </w:pPr>
      <w:r>
        <w:t xml:space="preserve">  </w:t>
      </w:r>
    </w:p>
    <w:p w:rsidR="008B3A78" w:rsidRDefault="000B5A37">
      <w:pPr>
        <w:jc w:val="both"/>
      </w:pPr>
      <w:r>
        <w:t xml:space="preserve">     Настоящим я подтверждаю, что с условиями Программы Фонда «Бумажный-журавлик» - «Сопровождение детей во время лечения» ознакомлен и согласен. Данный документ подписан мною добро</w:t>
      </w:r>
      <w:r>
        <w:t xml:space="preserve">вольно, без какого-либо внешнего воздействия морального или физического </w:t>
      </w:r>
      <w:r>
        <w:lastRenderedPageBreak/>
        <w:t xml:space="preserve">характера, мне понятен смысл всех положений, содержащихся в настоящем документе, а также все проистекающие из них мои обязательства и действия.  </w:t>
      </w:r>
    </w:p>
    <w:p w:rsidR="008B3A78" w:rsidRDefault="008B3A78">
      <w:pPr>
        <w:jc w:val="both"/>
      </w:pPr>
    </w:p>
    <w:p w:rsidR="008B3A78" w:rsidRDefault="008B3A78">
      <w:pPr>
        <w:jc w:val="both"/>
      </w:pPr>
    </w:p>
    <w:p w:rsidR="008B3A78" w:rsidRDefault="000B5A37">
      <w:pPr>
        <w:jc w:val="both"/>
      </w:pPr>
      <w:r>
        <w:t xml:space="preserve"> __________________________________</w:t>
      </w:r>
      <w:r>
        <w:t xml:space="preserve">             _________________________________</w:t>
      </w:r>
    </w:p>
    <w:p w:rsidR="008B3A78" w:rsidRDefault="000B5A37">
      <w:pPr>
        <w:jc w:val="both"/>
      </w:pPr>
      <w:r>
        <w:t xml:space="preserve"> (ФИО полностью и подпись Заявителя)                                      (дата)</w:t>
      </w:r>
    </w:p>
    <w:p w:rsidR="008B3A78" w:rsidRDefault="008B3A78"/>
    <w:sectPr w:rsidR="008B3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37" w:rsidRDefault="000B5A37">
      <w:pPr>
        <w:spacing w:after="0" w:line="240" w:lineRule="auto"/>
      </w:pPr>
      <w:r>
        <w:separator/>
      </w:r>
    </w:p>
  </w:endnote>
  <w:endnote w:type="continuationSeparator" w:id="0">
    <w:p w:rsidR="000B5A37" w:rsidRDefault="000B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78" w:rsidRDefault="008B3A78">
    <w:pPr>
      <w:tabs>
        <w:tab w:val="center" w:pos="4677"/>
        <w:tab w:val="right" w:pos="9355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78" w:rsidRDefault="000B5A37">
    <w:pPr>
      <w:tabs>
        <w:tab w:val="center" w:pos="4677"/>
        <w:tab w:val="right" w:pos="9355"/>
      </w:tabs>
      <w:spacing w:after="708" w:line="240" w:lineRule="auto"/>
    </w:pPr>
    <w:r>
      <w:t>ФИО__________________________________ Подпись___________________Дата_______________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78" w:rsidRDefault="008B3A78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37" w:rsidRDefault="000B5A37">
      <w:pPr>
        <w:spacing w:after="0" w:line="240" w:lineRule="auto"/>
      </w:pPr>
      <w:r>
        <w:separator/>
      </w:r>
    </w:p>
  </w:footnote>
  <w:footnote w:type="continuationSeparator" w:id="0">
    <w:p w:rsidR="000B5A37" w:rsidRDefault="000B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78" w:rsidRDefault="008B3A78">
    <w:pPr>
      <w:tabs>
        <w:tab w:val="center" w:pos="4677"/>
        <w:tab w:val="right" w:pos="9355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78" w:rsidRDefault="008B3A78">
    <w:pPr>
      <w:tabs>
        <w:tab w:val="center" w:pos="4677"/>
        <w:tab w:val="right" w:pos="9355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78" w:rsidRDefault="008B3A78">
    <w:pPr>
      <w:tabs>
        <w:tab w:val="center" w:pos="4677"/>
        <w:tab w:val="right" w:pos="9355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7EC"/>
    <w:multiLevelType w:val="multilevel"/>
    <w:tmpl w:val="85CC4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77576"/>
    <w:multiLevelType w:val="multilevel"/>
    <w:tmpl w:val="DE3AD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900"/>
    <w:multiLevelType w:val="multilevel"/>
    <w:tmpl w:val="F8209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3A78"/>
    <w:rsid w:val="000B5A37"/>
    <w:rsid w:val="006755EE"/>
    <w:rsid w:val="008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2FBF"/>
  <w15:docId w15:val="{E7C5981B-469D-406E-8FF5-6AB906C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9217</Characters>
  <Application>Microsoft Office Word</Application>
  <DocSecurity>0</DocSecurity>
  <Lines>76</Lines>
  <Paragraphs>21</Paragraphs>
  <ScaleCrop>false</ScaleCrop>
  <Company>Microsoft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2018-02-13T09:39:00Z</dcterms:created>
  <dcterms:modified xsi:type="dcterms:W3CDTF">2018-02-13T09:40:00Z</dcterms:modified>
</cp:coreProperties>
</file>